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B5A" w:rsidRDefault="000B19B9">
      <w:pPr>
        <w:pStyle w:val="Standard"/>
        <w:jc w:val="center"/>
        <w:rPr>
          <w:rFonts w:hint="eastAsia"/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Комплексный план противодействия идеологии терроризму в Российской Федерации </w:t>
      </w:r>
    </w:p>
    <w:p w:rsidR="00B00B5A" w:rsidRDefault="00B00B5A">
      <w:pPr>
        <w:pStyle w:val="Standard"/>
        <w:jc w:val="center"/>
        <w:rPr>
          <w:rFonts w:hint="eastAsia"/>
          <w:b/>
          <w:bCs/>
          <w:sz w:val="28"/>
          <w:szCs w:val="28"/>
        </w:rPr>
      </w:pPr>
    </w:p>
    <w:p w:rsidR="00B00B5A" w:rsidRDefault="000B19B9">
      <w:pPr>
        <w:pStyle w:val="Standard"/>
        <w:rPr>
          <w:rFonts w:hint="eastAsia"/>
        </w:rPr>
      </w:pPr>
      <w:r>
        <w:t xml:space="preserve">Президентом Российской Федерации 30.12.2023 утвержден комплексный план противодействия идеологии </w:t>
      </w:r>
      <w:r>
        <w:t>терроризма в Российской Федерации на 2024 - 2028 годы. </w:t>
      </w:r>
    </w:p>
    <w:p w:rsidR="00B00B5A" w:rsidRDefault="000B19B9">
      <w:pPr>
        <w:pStyle w:val="Standard"/>
        <w:rPr>
          <w:rFonts w:hint="eastAsia"/>
        </w:rPr>
      </w:pPr>
      <w:r>
        <w:t>Реализация Комплексного плана противодействия идеологии терроризма в Российской Федерации на 2024 - 2028 годы направлена на формирование у населения на основе традиционных российских духовно-нравствен</w:t>
      </w:r>
      <w:r>
        <w:t>ных ценностей неприятия идеологии терроризма и устойчивости к ее пропаганде. </w:t>
      </w:r>
    </w:p>
    <w:p w:rsidR="00B00B5A" w:rsidRDefault="000B19B9">
      <w:pPr>
        <w:pStyle w:val="Standard"/>
        <w:rPr>
          <w:rFonts w:hint="eastAsia"/>
        </w:rPr>
      </w:pPr>
      <w:r>
        <w:t>Задачами противодействия идеологии терроризма являются задействование потенциала системы образования, молодежной политики и культуры, а также общественно-политических, воспитател</w:t>
      </w:r>
      <w:r>
        <w:t>ьных, просветительских, культурных, досуговых и спортивных мероприятий, прежде всего в образовательных организациях и трудовых коллективах, для устранения предпосылок радикализации населения. </w:t>
      </w:r>
    </w:p>
    <w:p w:rsidR="00B00B5A" w:rsidRDefault="000B19B9">
      <w:pPr>
        <w:pStyle w:val="Standard"/>
        <w:rPr>
          <w:rFonts w:hint="eastAsia"/>
        </w:rPr>
      </w:pPr>
      <w:r>
        <w:t>Профилактическая работа в первую очередь нацелена на: </w:t>
      </w:r>
    </w:p>
    <w:p w:rsidR="00B00B5A" w:rsidRDefault="000B19B9">
      <w:pPr>
        <w:pStyle w:val="Standard"/>
        <w:rPr>
          <w:rFonts w:hint="eastAsia"/>
        </w:rPr>
      </w:pPr>
      <w:r>
        <w:t>-предста</w:t>
      </w:r>
      <w:r>
        <w:t>вителей молодежи, прежде всего разделяющие идеи террористических, экстремистских, националистических и неонацистских, организаций, различных деструктивных движений (субкультур), а также состоящие на различных формах учета в органах и учреждениях системы пр</w:t>
      </w:r>
      <w:r>
        <w:t>офилактики в связи со склонностью к суицидальному поведению, совершению насильственных действий; - население новых субъектов Российской Федерации, прежде всего лица, проживавшие ранее на подконтрольных киевскому режиму территориях;-мигрантов, прибывших в Р</w:t>
      </w:r>
      <w:r>
        <w:t>оссийскую Федерацию для осуществления трудовой деятельности или обучения, членов их семей;- лиц, отбывающих либо отбывших наказание в учреждениях уголовно-исполнительной системы, прежде всего за осуществление террористической деятельности;- членов семей ли</w:t>
      </w:r>
      <w:r>
        <w:t>ц, причастных к террористической деятельности (действующих, осужденных, нейтрализованных); - несовершеннолетних, возвращенных (прибывших) из зон вооруженных конфликтов. </w:t>
      </w:r>
    </w:p>
    <w:p w:rsidR="00B00B5A" w:rsidRDefault="000B19B9">
      <w:pPr>
        <w:pStyle w:val="Standard"/>
        <w:rPr>
          <w:rFonts w:hint="eastAsia"/>
        </w:rPr>
      </w:pPr>
      <w:r>
        <w:t xml:space="preserve">Исполнителями комплексного плана являются на федеральном уровне - Минкультуры России, </w:t>
      </w:r>
      <w:r>
        <w:t>Минобрнауки России, Минпросвещения России, Минцифры России, Росмолодежь, федеральные органы исполнительной власти, имеющие в ведении образовательные организации. </w:t>
      </w:r>
    </w:p>
    <w:p w:rsidR="00B00B5A" w:rsidRDefault="000B19B9">
      <w:pPr>
        <w:pStyle w:val="Standard"/>
        <w:rPr>
          <w:rFonts w:hint="eastAsia"/>
        </w:rPr>
      </w:pPr>
      <w:r>
        <w:t>На региональном уровне - исполнительные органы субъектов Российской Федерации, осуществляющие</w:t>
      </w:r>
      <w:r>
        <w:t xml:space="preserve"> полномочия в сферах культуры, спорта, образования, печати и массовых коммуникаций, молодежной и государственной национальной политики, с участием органов местного самоуправления.</w:t>
      </w:r>
    </w:p>
    <w:p w:rsidR="00B00B5A" w:rsidRDefault="00B00B5A">
      <w:pPr>
        <w:pStyle w:val="Standard"/>
        <w:rPr>
          <w:rFonts w:hint="eastAsia"/>
        </w:rPr>
      </w:pPr>
    </w:p>
    <w:p w:rsidR="00B00B5A" w:rsidRDefault="000B19B9">
      <w:pPr>
        <w:pStyle w:val="Standard"/>
        <w:rPr>
          <w:rFonts w:hint="eastAsia"/>
        </w:rPr>
      </w:pPr>
      <w:r>
        <w:br/>
      </w:r>
      <w:r>
        <w:br/>
      </w:r>
    </w:p>
    <w:sectPr w:rsidR="00B00B5A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9B9" w:rsidRDefault="000B19B9">
      <w:pPr>
        <w:rPr>
          <w:rFonts w:hint="eastAsia"/>
        </w:rPr>
      </w:pPr>
      <w:r>
        <w:separator/>
      </w:r>
    </w:p>
  </w:endnote>
  <w:endnote w:type="continuationSeparator" w:id="0">
    <w:p w:rsidR="000B19B9" w:rsidRDefault="000B19B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9B9" w:rsidRDefault="000B19B9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0B19B9" w:rsidRDefault="000B19B9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00B5A"/>
    <w:rsid w:val="000B19B9"/>
    <w:rsid w:val="001B1CAF"/>
    <w:rsid w:val="00B00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Arial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Arial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2024-04-05T14:46:00Z</dcterms:created>
  <dcterms:modified xsi:type="dcterms:W3CDTF">2024-06-28T05:10:00Z</dcterms:modified>
</cp:coreProperties>
</file>