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BA" w:rsidRDefault="001139BA" w:rsidP="001139BA">
      <w:pPr>
        <w:pStyle w:val="a3"/>
        <w:shd w:val="clear" w:color="auto" w:fill="FFFFFF"/>
        <w:spacing w:before="0" w:beforeAutospacing="0" w:after="0" w:afterAutospacing="0"/>
        <w:ind w:firstLine="708"/>
        <w:jc w:val="center"/>
        <w:rPr>
          <w:b/>
          <w:color w:val="000000"/>
          <w:sz w:val="28"/>
          <w:szCs w:val="28"/>
        </w:rPr>
      </w:pPr>
      <w:r w:rsidRPr="001139BA">
        <w:rPr>
          <w:b/>
          <w:color w:val="000000"/>
          <w:sz w:val="28"/>
          <w:szCs w:val="28"/>
        </w:rPr>
        <w:t xml:space="preserve">Внесены изменения в ст. 19.28 </w:t>
      </w:r>
      <w:proofErr w:type="spellStart"/>
      <w:r w:rsidRPr="001139BA">
        <w:rPr>
          <w:b/>
          <w:color w:val="000000"/>
          <w:sz w:val="28"/>
          <w:szCs w:val="28"/>
        </w:rPr>
        <w:t>КоАП</w:t>
      </w:r>
      <w:proofErr w:type="spellEnd"/>
      <w:r w:rsidRPr="001139BA">
        <w:rPr>
          <w:b/>
          <w:color w:val="000000"/>
          <w:sz w:val="28"/>
          <w:szCs w:val="28"/>
        </w:rPr>
        <w:t xml:space="preserve"> РФ.</w:t>
      </w:r>
    </w:p>
    <w:p w:rsidR="001139BA" w:rsidRPr="001139BA" w:rsidRDefault="001139BA" w:rsidP="001139BA">
      <w:pPr>
        <w:pStyle w:val="a3"/>
        <w:shd w:val="clear" w:color="auto" w:fill="FFFFFF"/>
        <w:spacing w:before="0" w:beforeAutospacing="0" w:after="0" w:afterAutospacing="0"/>
        <w:ind w:firstLine="708"/>
        <w:jc w:val="center"/>
        <w:rPr>
          <w:b/>
          <w:color w:val="000000"/>
          <w:sz w:val="28"/>
          <w:szCs w:val="28"/>
        </w:rPr>
      </w:pPr>
    </w:p>
    <w:p w:rsidR="00F87D51" w:rsidRPr="00F87D51" w:rsidRDefault="00F87D51" w:rsidP="001139BA">
      <w:pPr>
        <w:pStyle w:val="a3"/>
        <w:shd w:val="clear" w:color="auto" w:fill="FFFFFF"/>
        <w:spacing w:before="0" w:beforeAutospacing="0" w:after="0" w:afterAutospacing="0"/>
        <w:ind w:firstLine="708"/>
        <w:jc w:val="both"/>
        <w:rPr>
          <w:color w:val="000000"/>
          <w:sz w:val="28"/>
          <w:szCs w:val="28"/>
        </w:rPr>
      </w:pPr>
      <w:r w:rsidRPr="00F87D51">
        <w:rPr>
          <w:color w:val="000000"/>
          <w:sz w:val="28"/>
          <w:szCs w:val="28"/>
        </w:rPr>
        <w:t>Принят Федеральный закон от 27.12.2018 N 570-ФЗ "О внесении изменения в статью 19.28 Кодекса Российской Федерации об административных правонарушениях".</w:t>
      </w:r>
    </w:p>
    <w:p w:rsidR="00F87D51" w:rsidRPr="00F87D51" w:rsidRDefault="00F87D51" w:rsidP="00F87D51">
      <w:pPr>
        <w:pStyle w:val="a3"/>
        <w:shd w:val="clear" w:color="auto" w:fill="FFFFFF"/>
        <w:spacing w:before="0" w:beforeAutospacing="0" w:after="0" w:afterAutospacing="0"/>
        <w:ind w:firstLine="708"/>
        <w:jc w:val="both"/>
        <w:rPr>
          <w:color w:val="000000"/>
          <w:sz w:val="28"/>
          <w:szCs w:val="28"/>
        </w:rPr>
      </w:pPr>
      <w:r w:rsidRPr="00F87D51">
        <w:rPr>
          <w:color w:val="000000"/>
          <w:sz w:val="28"/>
          <w:szCs w:val="28"/>
        </w:rPr>
        <w:t xml:space="preserve">Согласно поправкам часть 1 диспозиции статьи изложена в новой редакции. </w:t>
      </w:r>
      <w:proofErr w:type="gramStart"/>
      <w:r w:rsidRPr="00F87D51">
        <w:rPr>
          <w:color w:val="000000"/>
          <w:sz w:val="28"/>
          <w:szCs w:val="28"/>
        </w:rPr>
        <w:t xml:space="preserve">Законодателем предусмотрена возможность привлечения юридических лиц к административной ответственности по статье 19.28 </w:t>
      </w:r>
      <w:proofErr w:type="spellStart"/>
      <w:r w:rsidRPr="00F87D51">
        <w:rPr>
          <w:color w:val="000000"/>
          <w:sz w:val="28"/>
          <w:szCs w:val="28"/>
        </w:rPr>
        <w:t>КоАП</w:t>
      </w:r>
      <w:proofErr w:type="spellEnd"/>
      <w:r w:rsidRPr="00F87D51">
        <w:rPr>
          <w:color w:val="000000"/>
          <w:sz w:val="28"/>
          <w:szCs w:val="28"/>
        </w:rPr>
        <w:t xml:space="preserve"> РФ за незаконное вознаграждение (его передачу, предложение или обещание) должностному лицу от имени юридического лица, не только в случае, когда указанные противоправные действия совершаются в интересах данного </w:t>
      </w:r>
      <w:proofErr w:type="spellStart"/>
      <w:r w:rsidRPr="00F87D51">
        <w:rPr>
          <w:color w:val="000000"/>
          <w:sz w:val="28"/>
          <w:szCs w:val="28"/>
        </w:rPr>
        <w:t>юрлица</w:t>
      </w:r>
      <w:proofErr w:type="spellEnd"/>
      <w:r w:rsidRPr="00F87D51">
        <w:rPr>
          <w:color w:val="000000"/>
          <w:sz w:val="28"/>
          <w:szCs w:val="28"/>
        </w:rPr>
        <w:t>, но и в случае, когда они совершаются в интересах юридических лиц, связанных с ним.</w:t>
      </w:r>
      <w:proofErr w:type="gramEnd"/>
    </w:p>
    <w:p w:rsidR="00F87D51" w:rsidRPr="00F87D51" w:rsidRDefault="00F87D51" w:rsidP="00F87D51">
      <w:pPr>
        <w:pStyle w:val="a3"/>
        <w:shd w:val="clear" w:color="auto" w:fill="FFFFFF"/>
        <w:spacing w:before="0" w:beforeAutospacing="0" w:after="0" w:afterAutospacing="0"/>
        <w:jc w:val="both"/>
        <w:rPr>
          <w:color w:val="000000"/>
          <w:sz w:val="28"/>
          <w:szCs w:val="28"/>
        </w:rPr>
      </w:pPr>
      <w:r w:rsidRPr="00F87D51">
        <w:rPr>
          <w:color w:val="000000"/>
          <w:sz w:val="28"/>
          <w:szCs w:val="28"/>
        </w:rPr>
        <w:t>         Закон в новой редакции вступил в силу и применяется с  08.01.19.</w:t>
      </w:r>
    </w:p>
    <w:p w:rsidR="00F87D51" w:rsidRPr="00F87D51" w:rsidRDefault="00F87D51" w:rsidP="00F87D51">
      <w:pPr>
        <w:pStyle w:val="a3"/>
        <w:shd w:val="clear" w:color="auto" w:fill="FFFFFF"/>
        <w:spacing w:before="0" w:beforeAutospacing="0" w:after="0" w:afterAutospacing="0"/>
        <w:jc w:val="both"/>
        <w:rPr>
          <w:color w:val="000000"/>
          <w:sz w:val="28"/>
          <w:szCs w:val="28"/>
        </w:rPr>
      </w:pPr>
      <w:r w:rsidRPr="00F87D51">
        <w:rPr>
          <w:color w:val="000000"/>
          <w:sz w:val="28"/>
          <w:szCs w:val="28"/>
        </w:rPr>
        <w:t>         Следует отметить, что наказание за совершение такого характера административно-наказуемых деяний достаточно суровое.</w:t>
      </w:r>
    </w:p>
    <w:p w:rsidR="00F87D51" w:rsidRPr="00F87D51" w:rsidRDefault="00F87D51" w:rsidP="00F87D51">
      <w:pPr>
        <w:pStyle w:val="a3"/>
        <w:shd w:val="clear" w:color="auto" w:fill="FFFFFF"/>
        <w:spacing w:before="0" w:beforeAutospacing="0" w:after="0" w:afterAutospacing="0"/>
        <w:jc w:val="both"/>
        <w:rPr>
          <w:color w:val="000000"/>
          <w:sz w:val="28"/>
          <w:szCs w:val="28"/>
        </w:rPr>
      </w:pPr>
      <w:r w:rsidRPr="00F87D51">
        <w:rPr>
          <w:color w:val="000000"/>
          <w:sz w:val="28"/>
          <w:szCs w:val="28"/>
        </w:rPr>
        <w:t>         Санкцией части первой статьи предусмотрено наложение штрафа на юридическое лицо в трехкратном размере передаваемого или обещанного имущества либо трехкратного размера стоимости услуг, но не менее 1 млн. рублей с обязательной конфискацией обещанного или передаваемого имущества либо дополнительным взысканием стоимости услуг имущественного характера, иных имущественных прав.</w:t>
      </w:r>
    </w:p>
    <w:p w:rsidR="00F87D51" w:rsidRPr="00F87D51" w:rsidRDefault="00F87D51" w:rsidP="00F87D51">
      <w:pPr>
        <w:pStyle w:val="a3"/>
        <w:shd w:val="clear" w:color="auto" w:fill="FFFFFF"/>
        <w:spacing w:before="0" w:beforeAutospacing="0" w:after="0" w:afterAutospacing="0"/>
        <w:jc w:val="both"/>
        <w:rPr>
          <w:color w:val="000000"/>
          <w:sz w:val="28"/>
          <w:szCs w:val="28"/>
        </w:rPr>
      </w:pPr>
      <w:r w:rsidRPr="00F87D51">
        <w:rPr>
          <w:color w:val="000000"/>
          <w:sz w:val="28"/>
          <w:szCs w:val="28"/>
        </w:rPr>
        <w:t xml:space="preserve">         </w:t>
      </w:r>
      <w:proofErr w:type="gramStart"/>
      <w:r w:rsidRPr="00F87D51">
        <w:rPr>
          <w:color w:val="000000"/>
          <w:sz w:val="28"/>
          <w:szCs w:val="28"/>
        </w:rPr>
        <w:t>За совершение правонарушения в крупном или особо крупном размере законодателем установлена более строгая ответственность вплоть до  100кратной суммы денежных средств, стоимости ценных бумаг, иного имущества, услуг имущественного характера, иных имущественных прав, но не менее 100 млн. рублей с конфискацией денег, ценных бумаг, иного имущества или стоимости услуг имущественного характера, иных имущественных прав.</w:t>
      </w:r>
      <w:proofErr w:type="gramEnd"/>
    </w:p>
    <w:p w:rsidR="00F87D51" w:rsidRPr="00F87D51" w:rsidRDefault="00F87D51" w:rsidP="00F87D51">
      <w:pPr>
        <w:pStyle w:val="a3"/>
        <w:shd w:val="clear" w:color="auto" w:fill="FFFFFF"/>
        <w:spacing w:before="0" w:beforeAutospacing="0" w:after="0" w:afterAutospacing="0"/>
        <w:jc w:val="both"/>
        <w:rPr>
          <w:color w:val="000000"/>
          <w:sz w:val="28"/>
          <w:szCs w:val="28"/>
        </w:rPr>
      </w:pPr>
      <w:r w:rsidRPr="00F87D51">
        <w:rPr>
          <w:color w:val="000000"/>
          <w:sz w:val="28"/>
          <w:szCs w:val="28"/>
        </w:rPr>
        <w:t xml:space="preserve">         </w:t>
      </w:r>
      <w:proofErr w:type="gramStart"/>
      <w:r w:rsidRPr="00F87D51">
        <w:rPr>
          <w:color w:val="000000"/>
          <w:sz w:val="28"/>
          <w:szCs w:val="28"/>
        </w:rPr>
        <w:t>В то же время согласно примечанию к статье, содержание которого направленно, в первую очередь, на профилактику и выявление коррупционных правонарушений и преступлений, юридическое лицо освобождается от административной ответственности за правонарушение, если оно способствовало его выявлению,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w:t>
      </w:r>
      <w:proofErr w:type="gramEnd"/>
      <w:r w:rsidRPr="00F87D51">
        <w:rPr>
          <w:color w:val="000000"/>
          <w:sz w:val="28"/>
          <w:szCs w:val="28"/>
        </w:rPr>
        <w:t xml:space="preserve"> этого юридического лица имело место вымогательство.</w:t>
      </w:r>
    </w:p>
    <w:p w:rsidR="00DE058F" w:rsidRDefault="00DE058F"/>
    <w:p w:rsidR="00F87D51" w:rsidRPr="00F87D51" w:rsidRDefault="00F87D51">
      <w:pPr>
        <w:rPr>
          <w:rFonts w:ascii="Times New Roman" w:hAnsi="Times New Roman" w:cs="Times New Roman"/>
          <w:sz w:val="28"/>
          <w:szCs w:val="28"/>
        </w:rPr>
      </w:pPr>
      <w:r w:rsidRPr="00F87D51">
        <w:rPr>
          <w:rFonts w:ascii="Times New Roman" w:hAnsi="Times New Roman" w:cs="Times New Roman"/>
          <w:sz w:val="28"/>
          <w:szCs w:val="28"/>
        </w:rPr>
        <w:t xml:space="preserve">Старший помощник прокурора района    </w:t>
      </w:r>
      <w:r>
        <w:rPr>
          <w:rFonts w:ascii="Times New Roman" w:hAnsi="Times New Roman" w:cs="Times New Roman"/>
          <w:sz w:val="28"/>
          <w:szCs w:val="28"/>
        </w:rPr>
        <w:t xml:space="preserve">      </w:t>
      </w:r>
      <w:r w:rsidRPr="00F87D51">
        <w:rPr>
          <w:rFonts w:ascii="Times New Roman" w:hAnsi="Times New Roman" w:cs="Times New Roman"/>
          <w:sz w:val="28"/>
          <w:szCs w:val="28"/>
        </w:rPr>
        <w:t>П.Н. Грачев</w:t>
      </w:r>
    </w:p>
    <w:sectPr w:rsidR="00F87D51" w:rsidRPr="00F87D51" w:rsidSect="00DE05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7D51"/>
    <w:rsid w:val="001139BA"/>
    <w:rsid w:val="001801DE"/>
    <w:rsid w:val="001B0024"/>
    <w:rsid w:val="00786732"/>
    <w:rsid w:val="00BD658A"/>
    <w:rsid w:val="00D43B66"/>
    <w:rsid w:val="00DE058F"/>
    <w:rsid w:val="00F87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7D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94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1927</Characters>
  <Application>Microsoft Office Word</Application>
  <DocSecurity>0</DocSecurity>
  <Lines>16</Lines>
  <Paragraphs>4</Paragraphs>
  <ScaleCrop>false</ScaleCrop>
  <Company>Microsoft</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grachev.p</dc:creator>
  <cp:keywords/>
  <dc:description/>
  <cp:lastModifiedBy>grachev.p</cp:lastModifiedBy>
  <cp:revision>5</cp:revision>
  <cp:lastPrinted>2019-02-28T12:06:00Z</cp:lastPrinted>
  <dcterms:created xsi:type="dcterms:W3CDTF">2019-02-28T12:01:00Z</dcterms:created>
  <dcterms:modified xsi:type="dcterms:W3CDTF">2019-02-28T12:06:00Z</dcterms:modified>
</cp:coreProperties>
</file>