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F5" w:rsidRPr="00E927F5" w:rsidRDefault="00E927F5" w:rsidP="00E927F5">
      <w:pPr>
        <w:pStyle w:val="1"/>
        <w:spacing w:before="0" w:beforeAutospacing="0"/>
        <w:jc w:val="center"/>
        <w:rPr>
          <w:sz w:val="28"/>
          <w:szCs w:val="28"/>
        </w:rPr>
      </w:pPr>
      <w:r w:rsidRPr="00E927F5">
        <w:rPr>
          <w:sz w:val="28"/>
          <w:szCs w:val="28"/>
        </w:rPr>
        <w:t>415 воронежских семей, принявших на воспитание детей, получили единовременное пособие от Отделения СФР по Воронежской области</w:t>
      </w:r>
    </w:p>
    <w:p w:rsidR="00E927F5" w:rsidRPr="002C5ECF" w:rsidRDefault="00E927F5" w:rsidP="00E927F5">
      <w:pPr>
        <w:pStyle w:val="a3"/>
        <w:spacing w:before="0" w:beforeAutospacing="0"/>
        <w:ind w:firstLine="709"/>
        <w:jc w:val="both"/>
      </w:pPr>
      <w:r>
        <w:t xml:space="preserve">В 2024 </w:t>
      </w:r>
      <w:bookmarkStart w:id="0" w:name="_GoBack"/>
      <w:r w:rsidRPr="002C5ECF">
        <w:t>году </w:t>
      </w:r>
      <w:r w:rsidRPr="002C5ECF">
        <w:rPr>
          <w:rStyle w:val="a5"/>
        </w:rPr>
        <w:t>415 воронежских семей,</w:t>
      </w:r>
      <w:r w:rsidRPr="002C5ECF">
        <w:t> принявших на воспитание детей, получили единовременную выплату от Отделения Социального фонда России по Воронежской области. На обеспечение этих целей было направлено </w:t>
      </w:r>
      <w:r w:rsidRPr="002C5ECF">
        <w:rPr>
          <w:rStyle w:val="a5"/>
        </w:rPr>
        <w:t>более 19 миллионов рублей.</w:t>
      </w:r>
    </w:p>
    <w:p w:rsidR="00E927F5" w:rsidRPr="002C5ECF" w:rsidRDefault="00E927F5" w:rsidP="00E927F5">
      <w:pPr>
        <w:pStyle w:val="a3"/>
        <w:spacing w:before="0" w:beforeAutospacing="0"/>
        <w:ind w:firstLine="709"/>
        <w:jc w:val="both"/>
      </w:pPr>
      <w:r w:rsidRPr="002C5ECF">
        <w:t>Единовременное пособие при передаче ребенка на воспитание в семью — это разовая мера поддержки, на получение которой имеют право усыновители детей, а также их опекуны, попечители или приемные родители.</w:t>
      </w:r>
    </w:p>
    <w:bookmarkEnd w:id="0"/>
    <w:p w:rsidR="00E927F5" w:rsidRDefault="00E927F5" w:rsidP="00E927F5">
      <w:pPr>
        <w:pStyle w:val="a3"/>
        <w:spacing w:before="0" w:beforeAutospacing="0"/>
        <w:ind w:firstLine="709"/>
        <w:jc w:val="both"/>
      </w:pPr>
      <w:r>
        <w:t>Выплата предоставляется в фиксированном размере, в Воронежской области с февраля 2025 года это — 26 941,71 руб. Если семья приняла на воспитание сразу нескольких детей, пособие положено на каждого из них. Для усыновителей детей с инвалидностью, детей старше 7 лет или братьев и сестер размер пособия с февраля 2025 года </w:t>
      </w:r>
      <w:r>
        <w:rPr>
          <w:rStyle w:val="a5"/>
        </w:rPr>
        <w:t>составляет 205 856, 61 руб.</w:t>
      </w:r>
      <w:r>
        <w:t> на каждого из них.</w:t>
      </w:r>
    </w:p>
    <w:p w:rsidR="00E927F5" w:rsidRDefault="00E927F5" w:rsidP="00E927F5">
      <w:pPr>
        <w:pStyle w:val="a3"/>
        <w:spacing w:before="0" w:beforeAutospacing="0"/>
        <w:ind w:firstLine="709"/>
        <w:jc w:val="both"/>
      </w:pPr>
      <w:r>
        <w:t xml:space="preserve">Для получения единовременного пособия необходимо обратиться с заявлением в клиентскую службу Отделения СФР по Воронежской области или МФЦ. От заявителя потребуется копия решения суда об усыновлении ребенка, решение администрации о передаче ребенка под опеку (попечительство) или решение о создании приемной семьи. Остальные документы специалисты регионального отделения самостоятельно запросят в рамках межведомственного взаимодействия. Также заявление можно подать на портале </w:t>
      </w:r>
      <w:proofErr w:type="spellStart"/>
      <w:r>
        <w:t>Госуслуг</w:t>
      </w:r>
      <w:proofErr w:type="spellEnd"/>
      <w:r>
        <w:t xml:space="preserve"> или направить по почте (в этом случае направляется нотариально заверенная копия решения суда об усыновлении).</w:t>
      </w:r>
    </w:p>
    <w:p w:rsidR="00E927F5" w:rsidRDefault="00E927F5" w:rsidP="00E927F5">
      <w:pPr>
        <w:pStyle w:val="a3"/>
        <w:spacing w:before="0" w:beforeAutospacing="0"/>
        <w:ind w:firstLine="709"/>
        <w:jc w:val="both"/>
      </w:pPr>
      <w:r>
        <w:rPr>
          <w:rStyle w:val="a4"/>
        </w:rPr>
        <w:t>«Заявление необходимо подать в течение 6 месяцев со дня вступления в силу решения суда об усыновлении, либо со дня вынесения органом опеки и попечительства решения об установлении опеки или попечительства, либо со дня заключения договора о принятии ребенка в семью», — отметил управляющий Отделением СФР по Воронежской области </w:t>
      </w:r>
      <w:r>
        <w:rPr>
          <w:rStyle w:val="a5"/>
        </w:rPr>
        <w:t>Михаил Шапошников</w:t>
      </w:r>
      <w:r>
        <w:rPr>
          <w:rStyle w:val="a4"/>
        </w:rPr>
        <w:t>.</w:t>
      </w:r>
    </w:p>
    <w:p w:rsidR="00E927F5" w:rsidRDefault="00E927F5" w:rsidP="00E927F5">
      <w:pPr>
        <w:pStyle w:val="a3"/>
        <w:spacing w:before="0" w:beforeAutospacing="0"/>
        <w:ind w:firstLine="709"/>
        <w:jc w:val="both"/>
      </w:pPr>
      <w:r>
        <w:t>Решение о назначении пособия выносится в течение 10 рабочих дней со дня приема заявления. Средства выплачиваются в течение 5 рабочих дней после принятия положительного решения.</w:t>
      </w:r>
    </w:p>
    <w:p w:rsidR="00E927F5" w:rsidRDefault="00E927F5" w:rsidP="00E927F5">
      <w:pPr>
        <w:pStyle w:val="a3"/>
        <w:spacing w:before="0" w:beforeAutospacing="0"/>
        <w:jc w:val="center"/>
      </w:pPr>
      <w:r>
        <w:t xml:space="preserve">Подробную информацию о единовременном пособии при передаче ребенка на воспитание в семью можно узнать  по телефону единого </w:t>
      </w:r>
      <w:proofErr w:type="gramStart"/>
      <w:r>
        <w:t>контакт-центра</w:t>
      </w:r>
      <w:proofErr w:type="gramEnd"/>
      <w:r>
        <w:t> </w:t>
      </w:r>
      <w:r>
        <w:rPr>
          <w:rStyle w:val="a5"/>
        </w:rPr>
        <w:t>8 (800) 100-00-01</w:t>
      </w:r>
      <w:r>
        <w:t> (режим работы региональной линии: понедельник-четверг с 09:00 до 18:00, пятница с 09:00 до 16:45, звонок бесплатный).</w:t>
      </w:r>
    </w:p>
    <w:p w:rsidR="00A849C1" w:rsidRPr="00E927F5" w:rsidRDefault="00A849C1" w:rsidP="00E927F5"/>
    <w:sectPr w:rsidR="00A849C1" w:rsidRPr="00E927F5" w:rsidSect="00F5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84"/>
    <w:rsid w:val="0010516B"/>
    <w:rsid w:val="001F6E66"/>
    <w:rsid w:val="002C5ECF"/>
    <w:rsid w:val="00303774"/>
    <w:rsid w:val="0048634D"/>
    <w:rsid w:val="00554A6F"/>
    <w:rsid w:val="006200B7"/>
    <w:rsid w:val="007F3352"/>
    <w:rsid w:val="008F02DE"/>
    <w:rsid w:val="009B5F13"/>
    <w:rsid w:val="009D0B84"/>
    <w:rsid w:val="00A849C1"/>
    <w:rsid w:val="00C424A3"/>
    <w:rsid w:val="00D67F35"/>
    <w:rsid w:val="00E927F5"/>
    <w:rsid w:val="00F55572"/>
    <w:rsid w:val="00FA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72"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Лопухова Т.Е. 046029-1105</cp:lastModifiedBy>
  <cp:revision>2</cp:revision>
  <dcterms:created xsi:type="dcterms:W3CDTF">2025-03-10T11:52:00Z</dcterms:created>
  <dcterms:modified xsi:type="dcterms:W3CDTF">2025-03-10T11:52:00Z</dcterms:modified>
</cp:coreProperties>
</file>