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4052" w:rsidRPr="00D44052" w:rsidRDefault="00D44052" w:rsidP="00D44052">
      <w:pPr>
        <w:pStyle w:val="1"/>
        <w:spacing w:before="0" w:beforeAutospacing="0"/>
        <w:jc w:val="center"/>
        <w:rPr>
          <w:sz w:val="28"/>
          <w:szCs w:val="28"/>
        </w:rPr>
      </w:pPr>
      <w:r w:rsidRPr="00D44052">
        <w:rPr>
          <w:sz w:val="28"/>
          <w:szCs w:val="28"/>
        </w:rPr>
        <w:t>Воронежские ветераны начали получать выплату в честь 80-летия Победы в Великой Отечественной войне</w:t>
      </w:r>
    </w:p>
    <w:p w:rsidR="00D44052" w:rsidRPr="00D44052" w:rsidRDefault="00D44052" w:rsidP="00D44052">
      <w:pPr>
        <w:pStyle w:val="a3"/>
        <w:shd w:val="clear" w:color="auto" w:fill="FFFFFF"/>
        <w:spacing w:before="0" w:beforeAutospacing="0"/>
        <w:ind w:firstLine="709"/>
        <w:jc w:val="both"/>
        <w:rPr>
          <w:color w:val="212121"/>
        </w:rPr>
      </w:pPr>
      <w:r w:rsidRPr="00D44052">
        <w:rPr>
          <w:color w:val="212121"/>
        </w:rPr>
        <w:t>Юбилейная выплата в размере 80 тысяч рублей согласно Указу Президента Российской Федерации полагается инвалидам и участникам Великой Отечественной войны, их вдовам (вдовцам), а также гражданам, награжденным знаками «Житель блокадного Ленинграда», «Житель осажденного Севастополя», «Житель осажденного Сталинграда» и бывшим несовершеннолетним узникам концлагерей.</w:t>
      </w:r>
    </w:p>
    <w:p w:rsidR="00D44052" w:rsidRPr="00D44052" w:rsidRDefault="00D44052" w:rsidP="00D44052">
      <w:pPr>
        <w:pStyle w:val="a3"/>
        <w:shd w:val="clear" w:color="auto" w:fill="FFFFFF"/>
        <w:spacing w:before="0" w:beforeAutospacing="0"/>
        <w:ind w:firstLine="709"/>
        <w:jc w:val="both"/>
        <w:rPr>
          <w:color w:val="212121"/>
        </w:rPr>
      </w:pPr>
      <w:proofErr w:type="gramStart"/>
      <w:r w:rsidRPr="00D44052">
        <w:rPr>
          <w:color w:val="212121"/>
        </w:rPr>
        <w:t>Выплату в размере 55 тысяч рублей получат жители, трудившиеся в тылу в период Великой Отечественной войны не менее шести месяцев, исключая период работы на временно оккупированных территориях СССР, а также лица, награжденные орденами или медалями СССР за самоотверженный труд в годы войны, и бывшие совершеннолетние узники нацистских концлагерей, тюрем и гетто.</w:t>
      </w:r>
      <w:proofErr w:type="gramEnd"/>
    </w:p>
    <w:p w:rsidR="00D44052" w:rsidRPr="00D44052" w:rsidRDefault="00D44052" w:rsidP="00D44052">
      <w:pPr>
        <w:pStyle w:val="a3"/>
        <w:shd w:val="clear" w:color="auto" w:fill="FFFFFF"/>
        <w:spacing w:before="0" w:beforeAutospacing="0"/>
        <w:ind w:firstLine="709"/>
        <w:jc w:val="both"/>
        <w:rPr>
          <w:color w:val="212121"/>
        </w:rPr>
      </w:pPr>
      <w:r w:rsidRPr="00D44052">
        <w:rPr>
          <w:color w:val="212121"/>
        </w:rPr>
        <w:t>Юбилейная выплата уже начала поступать воронежским ветеранам вместе с пенсией за апрель. Напомним, зачисления через «Почту России» производятся с 3 по 22 апреля согласно графику доставки, установленному отделениями почтовой связи. Выплата пенсии через банки поступит в апреле с 4 по</w:t>
      </w:r>
      <w:bookmarkStart w:id="0" w:name="_GoBack"/>
      <w:bookmarkEnd w:id="0"/>
      <w:r w:rsidRPr="00D44052">
        <w:rPr>
          <w:color w:val="212121"/>
        </w:rPr>
        <w:t xml:space="preserve"> 21 число в привычные для ветеранов сроки.</w:t>
      </w:r>
    </w:p>
    <w:p w:rsidR="00D44052" w:rsidRPr="00D44052" w:rsidRDefault="00D44052" w:rsidP="00D44052">
      <w:pPr>
        <w:pStyle w:val="a3"/>
        <w:shd w:val="clear" w:color="auto" w:fill="FFFFFF"/>
        <w:spacing w:before="0" w:beforeAutospacing="0"/>
        <w:ind w:firstLine="709"/>
        <w:jc w:val="both"/>
        <w:rPr>
          <w:color w:val="212121"/>
        </w:rPr>
      </w:pPr>
      <w:r w:rsidRPr="00D44052">
        <w:rPr>
          <w:color w:val="212121"/>
        </w:rPr>
        <w:t>Никаких заявлений для этого подавать было не нужно — Отделение СФР по Воронежской области самостоятельно назначило выплату по имеющимся данным. </w:t>
      </w:r>
    </w:p>
    <w:p w:rsidR="00D44052" w:rsidRPr="00D44052" w:rsidRDefault="00D44052" w:rsidP="00D44052">
      <w:pPr>
        <w:pStyle w:val="a3"/>
        <w:shd w:val="clear" w:color="auto" w:fill="FFFFFF"/>
        <w:spacing w:before="0" w:beforeAutospacing="0"/>
        <w:ind w:firstLine="709"/>
        <w:jc w:val="both"/>
        <w:rPr>
          <w:color w:val="212121"/>
        </w:rPr>
      </w:pPr>
      <w:r w:rsidRPr="00D44052">
        <w:rPr>
          <w:color w:val="212121"/>
        </w:rPr>
        <w:t>Традиционно региональное Отделение фонда перечисляет участникам и инвалидам Великой Отечественной войны ежегодную выплату ко Дню Победы в размере 10 тысяч рублей. Юбилейная выплата поступит дополнительно к этой сумме.</w:t>
      </w:r>
    </w:p>
    <w:p w:rsidR="00A849C1" w:rsidRPr="00D44052" w:rsidRDefault="00D44052" w:rsidP="00D44052">
      <w:pPr>
        <w:pStyle w:val="a3"/>
        <w:shd w:val="clear" w:color="auto" w:fill="FFFFFF"/>
        <w:spacing w:before="0" w:beforeAutospacing="0"/>
        <w:ind w:firstLine="709"/>
        <w:jc w:val="both"/>
        <w:rPr>
          <w:color w:val="212121"/>
        </w:rPr>
      </w:pPr>
      <w:r w:rsidRPr="00D44052">
        <w:rPr>
          <w:color w:val="212121"/>
        </w:rPr>
        <w:t>Если у вас остались вопросы, вы всегда можете обратиться в единый контакт-центр по телефону — 8-800-100-00-01 (режим работы региональной линии Отделения СФР: понедельник-четверг с 09:00 до 18:00, пятница с 09:00 до 16:45, звонок бесплатный).</w:t>
      </w:r>
    </w:p>
    <w:sectPr w:rsidR="00A849C1" w:rsidRPr="00D44052" w:rsidSect="001D68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4F775F"/>
    <w:multiLevelType w:val="multilevel"/>
    <w:tmpl w:val="A5EA7AB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DBA4A3D"/>
    <w:multiLevelType w:val="multilevel"/>
    <w:tmpl w:val="934669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9D25E3B"/>
    <w:multiLevelType w:val="multilevel"/>
    <w:tmpl w:val="A6AA4F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D6F5FD8"/>
    <w:multiLevelType w:val="multilevel"/>
    <w:tmpl w:val="72F0D2F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D0B84"/>
    <w:rsid w:val="0010516B"/>
    <w:rsid w:val="001851FE"/>
    <w:rsid w:val="001D687A"/>
    <w:rsid w:val="001F6E66"/>
    <w:rsid w:val="002C5ECF"/>
    <w:rsid w:val="00303774"/>
    <w:rsid w:val="003F64D1"/>
    <w:rsid w:val="0048634D"/>
    <w:rsid w:val="005449D6"/>
    <w:rsid w:val="0061482C"/>
    <w:rsid w:val="006200B7"/>
    <w:rsid w:val="007F3352"/>
    <w:rsid w:val="008C61DC"/>
    <w:rsid w:val="008D46B7"/>
    <w:rsid w:val="008F02DE"/>
    <w:rsid w:val="009B5F13"/>
    <w:rsid w:val="009D0B84"/>
    <w:rsid w:val="00A849C1"/>
    <w:rsid w:val="00BB62D3"/>
    <w:rsid w:val="00C424A3"/>
    <w:rsid w:val="00D44052"/>
    <w:rsid w:val="00D67F35"/>
    <w:rsid w:val="00DC1ED2"/>
    <w:rsid w:val="00E356B7"/>
    <w:rsid w:val="00E91C67"/>
    <w:rsid w:val="00E927F5"/>
    <w:rsid w:val="00FA20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87A"/>
  </w:style>
  <w:style w:type="paragraph" w:styleId="1">
    <w:name w:val="heading 1"/>
    <w:basedOn w:val="a"/>
    <w:link w:val="10"/>
    <w:uiPriority w:val="9"/>
    <w:qFormat/>
    <w:rsid w:val="00C424A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424A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C424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48634D"/>
    <w:rPr>
      <w:i/>
      <w:iCs/>
    </w:rPr>
  </w:style>
  <w:style w:type="character" w:styleId="a5">
    <w:name w:val="Strong"/>
    <w:basedOn w:val="a0"/>
    <w:uiPriority w:val="22"/>
    <w:qFormat/>
    <w:rsid w:val="0048634D"/>
    <w:rPr>
      <w:b/>
      <w:bCs/>
    </w:rPr>
  </w:style>
  <w:style w:type="character" w:styleId="a6">
    <w:name w:val="Hyperlink"/>
    <w:basedOn w:val="a0"/>
    <w:uiPriority w:val="99"/>
    <w:unhideWhenUsed/>
    <w:rsid w:val="0061482C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1851FE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424A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424A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C424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48634D"/>
    <w:rPr>
      <w:i/>
      <w:iCs/>
    </w:rPr>
  </w:style>
  <w:style w:type="character" w:styleId="a5">
    <w:name w:val="Strong"/>
    <w:basedOn w:val="a0"/>
    <w:uiPriority w:val="22"/>
    <w:qFormat/>
    <w:rsid w:val="0048634D"/>
    <w:rPr>
      <w:b/>
      <w:bCs/>
    </w:rPr>
  </w:style>
  <w:style w:type="character" w:styleId="a6">
    <w:name w:val="Hyperlink"/>
    <w:basedOn w:val="a0"/>
    <w:uiPriority w:val="99"/>
    <w:unhideWhenUsed/>
    <w:rsid w:val="0061482C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1851FE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5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340788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177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04576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43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828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8896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749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847098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340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2097994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27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4311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50117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329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045176">
          <w:marLeft w:val="0"/>
          <w:marRight w:val="0"/>
          <w:marTop w:val="0"/>
          <w:marBottom w:val="6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30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522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437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954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120442">
                          <w:marLeft w:val="0"/>
                          <w:marRight w:val="0"/>
                          <w:marTop w:val="0"/>
                          <w:marBottom w:val="18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4829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396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797118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8278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5636017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396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191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69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099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124035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829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1988367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344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259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3056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618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53771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000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8929256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882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64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3627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743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20523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584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6779600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30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7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0751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092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719592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294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9192968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405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0186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945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344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581384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700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7315181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61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858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87833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269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035333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02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9606794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380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6633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665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50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252394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82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8686786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367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0264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1158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280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311765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137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8634378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119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898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3162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29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918693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419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8932810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44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1771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7547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261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Проникова Наталия Евгеньевна</dc:creator>
  <cp:lastModifiedBy>Лопухова Т.Е. 046029-1105</cp:lastModifiedBy>
  <cp:revision>2</cp:revision>
  <dcterms:created xsi:type="dcterms:W3CDTF">2025-04-08T12:40:00Z</dcterms:created>
  <dcterms:modified xsi:type="dcterms:W3CDTF">2025-04-08T12:40:00Z</dcterms:modified>
</cp:coreProperties>
</file>